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81247F" w:rsidR="007A558C" w:rsidRPr="007A558C" w:rsidRDefault="007A558C" w:rsidP="007A558C">
      <w:pPr>
        <w:pStyle w:val="Hlavika"/>
      </w:pPr>
      <w:bookmarkStart w:id="0" w:name="_GoBack"/>
      <w:bookmarkEnd w:id="0"/>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241CF615"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77777777"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142F6CC5"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7A6C8F1D" w:rsidR="00FB0047" w:rsidRPr="007C3E78" w:rsidRDefault="00FB0047" w:rsidP="001D238C">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7E0E0D5E" w:rsidR="008F1CFB" w:rsidRPr="007C3E78" w:rsidRDefault="008F1CFB"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1D238C">
            <w:pPr>
              <w:jc w:val="both"/>
              <w:rPr>
                <w:sz w:val="22"/>
                <w:szCs w:val="22"/>
                <w:lang w:eastAsia="cs-CZ"/>
              </w:rPr>
            </w:pPr>
          </w:p>
          <w:p w14:paraId="4581DD0D" w14:textId="1A539E64" w:rsidR="008F1CFB" w:rsidRPr="007C3E78" w:rsidRDefault="008F1CFB" w:rsidP="001D238C">
            <w:pPr>
              <w:jc w:val="both"/>
              <w:rPr>
                <w:sz w:val="22"/>
                <w:szCs w:val="22"/>
                <w:lang w:eastAsia="cs-CZ"/>
              </w:rPr>
            </w:pPr>
            <w:r w:rsidRPr="007C3E78">
              <w:rPr>
                <w:sz w:val="22"/>
                <w:szCs w:val="22"/>
                <w:lang w:eastAsia="cs-CZ"/>
              </w:rPr>
              <w:lastRenderedPageBreak/>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Podkritéria použité pri zadaní zákazky </w:t>
            </w:r>
            <w:r w:rsidRPr="007C3E78">
              <w:rPr>
                <w:sz w:val="22"/>
                <w:szCs w:val="22"/>
                <w:lang w:eastAsia="cs-CZ"/>
              </w:rPr>
              <w:lastRenderedPageBreak/>
              <w:t>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lastRenderedPageBreak/>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lastRenderedPageBreak/>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lastRenderedPageBreak/>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konania,a/alebo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14F033DA" w:rsidR="00605E88" w:rsidRPr="007C3E78" w:rsidRDefault="00605E88" w:rsidP="001D238C">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pPr>
    </w:p>
    <w:p w14:paraId="45675D1B" w14:textId="0F61B0D0" w:rsidR="00063BD3" w:rsidRPr="00063BD3" w:rsidRDefault="00063BD3" w:rsidP="001D238C">
      <w:pPr>
        <w:spacing w:after="200" w:line="276" w:lineRule="auto"/>
        <w:jc w:val="both"/>
        <w:rPr>
          <w:sz w:val="22"/>
          <w:szCs w:val="22"/>
        </w:rPr>
      </w:pPr>
      <w:r w:rsidRPr="00063BD3">
        <w:rPr>
          <w:sz w:val="22"/>
          <w:szCs w:val="22"/>
        </w:rPr>
        <w:lastRenderedPageBreak/>
        <w:t>Táto Príloha Zmluvy o poskytnutí NFP slúži na určovanie výšky vrátenia poskytnutého príspevku alebo jeho časti, alebo ex-ante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1D238C">
            <w:pPr>
              <w:jc w:val="both"/>
              <w:rPr>
                <w:sz w:val="22"/>
                <w:szCs w:val="22"/>
                <w:lang w:eastAsia="cs-CZ"/>
              </w:rPr>
            </w:pPr>
            <w:r w:rsidRPr="007C3E78">
              <w:rPr>
                <w:sz w:val="22"/>
                <w:szCs w:val="22"/>
                <w:lang w:eastAsia="cs-CZ"/>
              </w:rPr>
              <w:t>1.</w:t>
            </w:r>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7C0D778E"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w:t>
            </w:r>
            <w:r w:rsidRPr="007C3E78">
              <w:rPr>
                <w:sz w:val="22"/>
                <w:szCs w:val="22"/>
                <w:lang w:eastAsia="cs-CZ"/>
              </w:rPr>
              <w:lastRenderedPageBreak/>
              <w:t xml:space="preserve">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1"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3"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w:t>
            </w:r>
            <w:r>
              <w:rPr>
                <w:sz w:val="22"/>
                <w:szCs w:val="22"/>
                <w:lang w:eastAsia="cs-CZ"/>
              </w:rPr>
              <w:lastRenderedPageBreak/>
              <w:t>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ED2223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w:t>
            </w:r>
            <w:r w:rsidRPr="007C3E78">
              <w:rPr>
                <w:sz w:val="22"/>
                <w:szCs w:val="22"/>
                <w:lang w:eastAsia="cs-CZ"/>
              </w:rPr>
              <w:lastRenderedPageBreak/>
              <w:t>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lastRenderedPageBreak/>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lastRenderedPageBreak/>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77777777"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w:t>
            </w:r>
            <w:r w:rsidRPr="00E16F8E">
              <w:rPr>
                <w:sz w:val="22"/>
                <w:szCs w:val="22"/>
                <w:lang w:eastAsia="cs-CZ"/>
              </w:rPr>
              <w:lastRenderedPageBreak/>
              <w:t>na relevantnom trhu neexistuje viac ako 1 alebo 2 dodávatelia znáša prijímateľ.</w:t>
            </w:r>
          </w:p>
        </w:tc>
        <w:tc>
          <w:tcPr>
            <w:tcW w:w="3260" w:type="dxa"/>
            <w:tcBorders>
              <w:bottom w:val="single" w:sz="4" w:space="0" w:color="auto"/>
            </w:tcBorders>
            <w:shd w:val="clear" w:color="auto" w:fill="auto"/>
          </w:tcPr>
          <w:p w14:paraId="017950A0" w14:textId="77777777" w:rsidR="003F0D36" w:rsidRPr="00AB2DF3" w:rsidRDefault="003F0D36" w:rsidP="003F0D36">
            <w:pPr>
              <w:jc w:val="both"/>
              <w:rPr>
                <w:sz w:val="22"/>
                <w:szCs w:val="22"/>
                <w:lang w:eastAsia="cs-CZ"/>
              </w:rPr>
            </w:pP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2616C000" w14:textId="77777777" w:rsidR="003F0D36" w:rsidRPr="00AB2DF3" w:rsidRDefault="003F0D36" w:rsidP="003F0D36">
            <w:pPr>
              <w:jc w:val="both"/>
              <w:rPr>
                <w:sz w:val="22"/>
                <w:szCs w:val="22"/>
                <w:lang w:eastAsia="cs-CZ"/>
              </w:rPr>
            </w:pPr>
          </w:p>
          <w:p w14:paraId="67DE6F22" w14:textId="78140C9A" w:rsidR="003F0D36" w:rsidRDefault="003F0D36" w:rsidP="003F0D36">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w:t>
            </w:r>
            <w:r w:rsidRPr="00AB2DF3">
              <w:rPr>
                <w:sz w:val="22"/>
                <w:szCs w:val="22"/>
                <w:lang w:eastAsia="cs-CZ"/>
              </w:rPr>
              <w:lastRenderedPageBreak/>
              <w:t xml:space="preserve">NFP v hodnote nad 100 000 eur, ale zároveň zverejnil výzvu na predkladanie ponúk na svojom alebo inom vhodnom webovom sídle a informácia o zverejnení výzvy bola publikovaná na </w:t>
            </w:r>
            <w:hyperlink r:id="rId14"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06F0472" w:rsidR="003F0D36" w:rsidRDefault="003F0D36" w:rsidP="003F0D36">
            <w:pPr>
              <w:jc w:val="both"/>
              <w:rPr>
                <w:sz w:val="22"/>
                <w:szCs w:val="22"/>
                <w:lang w:eastAsia="cs-CZ"/>
              </w:rPr>
            </w:pPr>
            <w:r w:rsidRPr="00190AED">
              <w:rPr>
                <w:sz w:val="22"/>
                <w:szCs w:val="22"/>
                <w:lang w:eastAsia="cs-CZ"/>
              </w:rPr>
              <w:t>Táto sadzba môže byť znížená na 10 % 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lastRenderedPageBreak/>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5"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 xml:space="preserve">na </w:t>
            </w:r>
            <w:r w:rsidRPr="00E80619">
              <w:rPr>
                <w:sz w:val="22"/>
                <w:szCs w:val="22"/>
              </w:rPr>
              <w:lastRenderedPageBreak/>
              <w:t>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lastRenderedPageBreak/>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6"/>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EAEF8" w14:textId="77777777" w:rsidR="00146102" w:rsidRDefault="00146102" w:rsidP="00B948E0">
      <w:r>
        <w:separator/>
      </w:r>
    </w:p>
  </w:endnote>
  <w:endnote w:type="continuationSeparator" w:id="0">
    <w:p w14:paraId="59DC1940" w14:textId="77777777" w:rsidR="00146102" w:rsidRDefault="00146102" w:rsidP="00B948E0">
      <w:r>
        <w:continuationSeparator/>
      </w:r>
    </w:p>
  </w:endnote>
  <w:endnote w:type="continuationNotice" w:id="1">
    <w:p w14:paraId="7A675058" w14:textId="77777777" w:rsidR="00146102" w:rsidRDefault="00146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D71164" w:rsidRPr="00CF60E2" w:rsidRDefault="00D7116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2515652E"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D238C">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1D238C">
              <w:rPr>
                <w:b/>
                <w:bCs/>
                <w:noProof/>
                <w:sz w:val="22"/>
              </w:rPr>
              <w:t>22</w:t>
            </w:r>
            <w:r w:rsidRPr="008E698E">
              <w:rPr>
                <w:b/>
                <w:bCs/>
                <w:sz w:val="22"/>
              </w:rPr>
              <w:fldChar w:fldCharType="end"/>
            </w:r>
          </w:p>
        </w:sdtContent>
      </w:sdt>
    </w:sdtContent>
  </w:sdt>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6DD3C021"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D238C">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88F9D" w14:textId="77777777" w:rsidR="00146102" w:rsidRDefault="00146102" w:rsidP="00B948E0">
      <w:r>
        <w:separator/>
      </w:r>
    </w:p>
  </w:footnote>
  <w:footnote w:type="continuationSeparator" w:id="0">
    <w:p w14:paraId="3ACAC428" w14:textId="77777777" w:rsidR="00146102" w:rsidRDefault="00146102" w:rsidP="00B948E0">
      <w:r>
        <w:continuationSeparator/>
      </w:r>
    </w:p>
  </w:footnote>
  <w:footnote w:type="continuationNotice" w:id="1">
    <w:p w14:paraId="521FAA63" w14:textId="77777777" w:rsidR="00146102" w:rsidRDefault="00146102"/>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2049FC" w:rsidRDefault="00D71164" w:rsidP="008F1CFB">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5">
    <w:p w14:paraId="32520DD4" w14:textId="77777777" w:rsidR="00D71164" w:rsidRPr="0071245E" w:rsidRDefault="00D71164" w:rsidP="006A6F1A">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6">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3F0D36" w:rsidRPr="00A2221A" w:rsidRDefault="003F0D36" w:rsidP="006A6F1A">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3F0D36" w:rsidRDefault="003F0D36" w:rsidP="006A6F1A">
      <w:pPr>
        <w:pStyle w:val="Textpoznmkypodiarou"/>
      </w:pPr>
      <w:r>
        <w:rPr>
          <w:rStyle w:val="Odkaznapoznmkupodiarou"/>
        </w:rPr>
        <w:footnoteRef/>
      </w:r>
      <w:r>
        <w:t xml:space="preserve"> </w:t>
      </w:r>
      <w:r>
        <w:t>P</w:t>
      </w:r>
      <w:r w:rsidRPr="00C028E5">
        <w:t>odrobnosti upravuje Metodický pokyn CKO č. 13 ku konfliktu záujmov</w:t>
      </w:r>
    </w:p>
  </w:footnote>
  <w:footnote w:id="19">
    <w:p w14:paraId="18A6DB76" w14:textId="77777777" w:rsidR="003F0D36" w:rsidRPr="00BF5AD5" w:rsidRDefault="003F0D36" w:rsidP="006A6F1A">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3F0D36" w:rsidRPr="00F45E91" w:rsidRDefault="003F0D36" w:rsidP="00F45E91">
      <w:pPr>
        <w:pStyle w:val="Textpoznmkypodiarou"/>
      </w:pPr>
      <w:r>
        <w:rPr>
          <w:rStyle w:val="Odkaznapoznmkupodiarou"/>
        </w:rPr>
        <w:footnoteRef/>
      </w:r>
      <w:r>
        <w:t xml:space="preserve"> </w:t>
      </w:r>
      <w:r>
        <w:t>z</w:t>
      </w:r>
      <w:r w:rsidRPr="00F45E91">
        <w:t>ákon č. 315/2016 Z. z. o registri partnerov verejného sektora a o zmene a doplnení niektorých zákonov</w:t>
      </w:r>
    </w:p>
  </w:footnote>
  <w:footnote w:id="21">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3F0D36" w:rsidRDefault="003F0D3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672C365" w:rsidR="00D71164" w:rsidRPr="007A558C" w:rsidRDefault="00D71164">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43B4BD8" w:rsidR="00D71164" w:rsidRPr="00063BD3" w:rsidRDefault="00D71164">
    <w:pPr>
      <w:pStyle w:val="Hlavika"/>
      <w:rPr>
        <w:sz w:val="22"/>
        <w:szCs w:val="22"/>
      </w:rPr>
    </w:pPr>
    <w:r w:rsidRPr="00063BD3">
      <w:rPr>
        <w:sz w:val="22"/>
        <w:szCs w:val="22"/>
      </w:rPr>
      <w:t xml:space="preserve">6. Vzor prílohy č. 4.2 Zmluvy o poskytnutí NFP – Finančné opravy za porušenie pravidiel a postupov obstarávania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yperlink" Target="https://www.slov-lex.sk/pravne-predpisy/SK/ZZ/2015/343/2018092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artnerskadoho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FDBB0-FF99-4964-9990-5814A4F3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6965</Words>
  <Characters>39705</Characters>
  <Application>Microsoft Office Word</Application>
  <DocSecurity>0</DocSecurity>
  <Lines>330</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2018-10-26T06:29:00Z</dcterms:created>
  <dcterms:modified xsi:type="dcterms:W3CDTF">2018-10-26T09:34:00Z</dcterms:modified>
</cp:coreProperties>
</file>